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91" w:rsidRPr="00115DAF" w:rsidRDefault="00BE00D3" w:rsidP="00115DAF">
      <w:pPr>
        <w:spacing w:after="0" w:line="240" w:lineRule="auto"/>
        <w:jc w:val="center"/>
        <w:rPr>
          <w:b/>
          <w:sz w:val="28"/>
          <w:szCs w:val="28"/>
          <w:lang w:val="en-US"/>
        </w:rPr>
      </w:pPr>
      <w:bookmarkStart w:id="0" w:name="_GoBack"/>
      <w:bookmarkEnd w:id="0"/>
      <w:r w:rsidRPr="00771098">
        <w:rPr>
          <w:b/>
          <w:sz w:val="28"/>
          <w:szCs w:val="28"/>
          <w:lang w:val="en-US"/>
        </w:rPr>
        <w:t>Natural Disaster</w:t>
      </w:r>
      <w:r w:rsidR="00545546" w:rsidRPr="00771098">
        <w:rPr>
          <w:b/>
          <w:sz w:val="28"/>
          <w:szCs w:val="28"/>
          <w:lang w:val="en-US"/>
        </w:rPr>
        <w:t xml:space="preserve"> (Adverse Weather)</w:t>
      </w:r>
      <w:r w:rsidR="00115DAF" w:rsidRPr="00771098">
        <w:rPr>
          <w:b/>
          <w:sz w:val="28"/>
          <w:szCs w:val="28"/>
          <w:lang w:val="en-US"/>
        </w:rPr>
        <w:t xml:space="preserve"> </w:t>
      </w:r>
    </w:p>
    <w:p w:rsidR="00115DAF" w:rsidRPr="00115DAF" w:rsidRDefault="00115DAF" w:rsidP="00115DAF">
      <w:pPr>
        <w:spacing w:after="0" w:line="240" w:lineRule="auto"/>
        <w:jc w:val="center"/>
        <w:rPr>
          <w:b/>
          <w:sz w:val="28"/>
          <w:szCs w:val="28"/>
          <w:lang w:val="en-US"/>
        </w:rPr>
      </w:pPr>
    </w:p>
    <w:p w:rsidR="00115DAF" w:rsidRDefault="00115DAF" w:rsidP="00115DAF">
      <w:pPr>
        <w:spacing w:after="0" w:line="240" w:lineRule="auto"/>
        <w:jc w:val="center"/>
        <w:rPr>
          <w:b/>
          <w:sz w:val="28"/>
          <w:szCs w:val="28"/>
          <w:lang w:val="en-US"/>
        </w:rPr>
      </w:pPr>
      <w:r w:rsidRPr="000241A5">
        <w:rPr>
          <w:b/>
          <w:sz w:val="28"/>
          <w:szCs w:val="28"/>
          <w:lang w:val="en-US"/>
        </w:rPr>
        <w:t>Responsibility in Getting to Work</w:t>
      </w:r>
      <w:r w:rsidR="0057663E" w:rsidRPr="000241A5">
        <w:rPr>
          <w:b/>
          <w:sz w:val="28"/>
          <w:szCs w:val="28"/>
          <w:lang w:val="en-US"/>
        </w:rPr>
        <w:t xml:space="preserve"> Policy</w:t>
      </w:r>
    </w:p>
    <w:p w:rsidR="000241A5" w:rsidRPr="000241A5" w:rsidRDefault="000241A5" w:rsidP="00115DAF">
      <w:pPr>
        <w:spacing w:after="0" w:line="240" w:lineRule="auto"/>
        <w:jc w:val="center"/>
        <w:rPr>
          <w:b/>
          <w:sz w:val="28"/>
          <w:szCs w:val="28"/>
          <w:lang w:val="en-US"/>
        </w:rPr>
      </w:pPr>
    </w:p>
    <w:p w:rsidR="00F63F66" w:rsidRPr="000241A5" w:rsidRDefault="00F63F66" w:rsidP="00115DAF">
      <w:pPr>
        <w:spacing w:after="0" w:line="240" w:lineRule="auto"/>
        <w:rPr>
          <w:sz w:val="20"/>
          <w:szCs w:val="20"/>
          <w:lang w:val="en-US"/>
        </w:rPr>
      </w:pPr>
    </w:p>
    <w:p w:rsidR="00115DAF" w:rsidRPr="000241A5" w:rsidRDefault="00115DAF" w:rsidP="00115DAF">
      <w:pPr>
        <w:spacing w:after="0" w:line="240" w:lineRule="auto"/>
        <w:rPr>
          <w:sz w:val="20"/>
          <w:szCs w:val="20"/>
          <w:lang w:val="en-US"/>
        </w:rPr>
      </w:pPr>
      <w:r w:rsidRPr="000241A5">
        <w:rPr>
          <w:b/>
          <w:sz w:val="20"/>
          <w:szCs w:val="20"/>
          <w:lang w:val="en-US"/>
        </w:rPr>
        <w:t>Policy:</w:t>
      </w:r>
      <w:r w:rsidRPr="000241A5">
        <w:rPr>
          <w:sz w:val="20"/>
          <w:szCs w:val="20"/>
          <w:lang w:val="en-US"/>
        </w:rPr>
        <w:tab/>
      </w:r>
      <w:r w:rsidR="00947F21" w:rsidRPr="000241A5">
        <w:rPr>
          <w:sz w:val="20"/>
          <w:szCs w:val="20"/>
          <w:lang w:val="en-US"/>
        </w:rPr>
        <w:tab/>
      </w:r>
      <w:r w:rsidRPr="000241A5">
        <w:rPr>
          <w:sz w:val="20"/>
          <w:szCs w:val="20"/>
          <w:lang w:val="en-US"/>
        </w:rPr>
        <w:t>20 DHBs Adverse Weather</w:t>
      </w:r>
      <w:r w:rsidR="00BE00D3" w:rsidRPr="000241A5">
        <w:rPr>
          <w:sz w:val="20"/>
          <w:szCs w:val="20"/>
          <w:lang w:val="en-US"/>
        </w:rPr>
        <w:t>/Natural Disaster</w:t>
      </w:r>
      <w:r w:rsidRPr="000241A5">
        <w:rPr>
          <w:sz w:val="20"/>
          <w:szCs w:val="20"/>
          <w:lang w:val="en-US"/>
        </w:rPr>
        <w:t>-</w:t>
      </w:r>
      <w:r w:rsidR="00BE00D3" w:rsidRPr="000241A5">
        <w:rPr>
          <w:sz w:val="20"/>
          <w:szCs w:val="20"/>
          <w:lang w:val="en-US"/>
        </w:rPr>
        <w:t xml:space="preserve"> </w:t>
      </w:r>
      <w:r w:rsidRPr="000241A5">
        <w:rPr>
          <w:sz w:val="20"/>
          <w:szCs w:val="20"/>
          <w:lang w:val="en-US"/>
        </w:rPr>
        <w:t>Responsibility in Getting to Work</w:t>
      </w:r>
    </w:p>
    <w:p w:rsidR="00115DAF" w:rsidRPr="000241A5" w:rsidRDefault="00115DAF" w:rsidP="00115DAF">
      <w:pPr>
        <w:spacing w:after="0" w:line="240" w:lineRule="auto"/>
        <w:rPr>
          <w:sz w:val="20"/>
          <w:szCs w:val="20"/>
          <w:lang w:val="en-US"/>
        </w:rPr>
      </w:pPr>
    </w:p>
    <w:p w:rsidR="00115DAF" w:rsidRPr="000241A5" w:rsidRDefault="00115DAF" w:rsidP="00115DAF">
      <w:pPr>
        <w:spacing w:after="0" w:line="240" w:lineRule="auto"/>
        <w:ind w:left="1418" w:hanging="1418"/>
        <w:rPr>
          <w:sz w:val="20"/>
          <w:szCs w:val="20"/>
          <w:lang w:val="en-US"/>
        </w:rPr>
      </w:pPr>
      <w:r w:rsidRPr="000241A5">
        <w:rPr>
          <w:b/>
          <w:sz w:val="20"/>
          <w:szCs w:val="20"/>
          <w:lang w:val="en-US"/>
        </w:rPr>
        <w:t>Purpose:</w:t>
      </w:r>
      <w:r w:rsidRPr="000241A5">
        <w:rPr>
          <w:sz w:val="20"/>
          <w:szCs w:val="20"/>
          <w:lang w:val="en-US"/>
        </w:rPr>
        <w:tab/>
        <w:t>This policy outlines the responsibility of staff to get to work in adverse weather conditions</w:t>
      </w:r>
      <w:r w:rsidR="00FE5CAE" w:rsidRPr="000241A5">
        <w:rPr>
          <w:sz w:val="20"/>
          <w:szCs w:val="20"/>
          <w:lang w:val="en-US"/>
        </w:rPr>
        <w:t xml:space="preserve">, </w:t>
      </w:r>
      <w:r w:rsidR="00BE00D3" w:rsidRPr="000241A5">
        <w:rPr>
          <w:sz w:val="20"/>
          <w:szCs w:val="20"/>
          <w:lang w:val="en-US"/>
        </w:rPr>
        <w:t>or when a natural disaster occurs</w:t>
      </w:r>
      <w:r w:rsidRPr="000241A5">
        <w:rPr>
          <w:sz w:val="20"/>
          <w:szCs w:val="20"/>
          <w:lang w:val="en-US"/>
        </w:rPr>
        <w:t>.</w:t>
      </w:r>
    </w:p>
    <w:p w:rsidR="00115DAF" w:rsidRPr="000241A5" w:rsidRDefault="00115DAF" w:rsidP="00262A7C">
      <w:pPr>
        <w:spacing w:after="0" w:line="240" w:lineRule="auto"/>
        <w:rPr>
          <w:sz w:val="20"/>
          <w:szCs w:val="20"/>
          <w:lang w:val="en-US"/>
        </w:rPr>
      </w:pPr>
    </w:p>
    <w:p w:rsidR="00115DAF" w:rsidRPr="000241A5" w:rsidRDefault="00115DAF" w:rsidP="00115DAF">
      <w:pPr>
        <w:spacing w:after="0" w:line="240" w:lineRule="auto"/>
        <w:ind w:left="1418" w:hanging="1418"/>
        <w:rPr>
          <w:sz w:val="20"/>
          <w:szCs w:val="20"/>
          <w:lang w:val="en-US"/>
        </w:rPr>
      </w:pPr>
      <w:r w:rsidRPr="000241A5">
        <w:rPr>
          <w:b/>
          <w:sz w:val="20"/>
          <w:szCs w:val="20"/>
          <w:lang w:val="en-US"/>
        </w:rPr>
        <w:t>Scope:</w:t>
      </w:r>
      <w:r w:rsidRPr="000241A5">
        <w:rPr>
          <w:sz w:val="20"/>
          <w:szCs w:val="20"/>
          <w:lang w:val="en-US"/>
        </w:rPr>
        <w:tab/>
        <w:t>This applies to all 20 DHB employees</w:t>
      </w:r>
    </w:p>
    <w:p w:rsidR="00BE00D3" w:rsidRPr="000241A5" w:rsidRDefault="00BE00D3" w:rsidP="00262A7C">
      <w:pPr>
        <w:spacing w:after="0" w:line="240" w:lineRule="auto"/>
        <w:rPr>
          <w:sz w:val="20"/>
          <w:szCs w:val="20"/>
          <w:lang w:val="en-US"/>
        </w:rPr>
      </w:pPr>
    </w:p>
    <w:p w:rsidR="00BE00D3" w:rsidRPr="000241A5" w:rsidRDefault="00BE00D3" w:rsidP="00262A7C">
      <w:pPr>
        <w:spacing w:after="0" w:line="240" w:lineRule="auto"/>
        <w:rPr>
          <w:sz w:val="20"/>
          <w:szCs w:val="20"/>
          <w:lang w:val="en-US"/>
        </w:rPr>
      </w:pPr>
      <w:r w:rsidRPr="000241A5">
        <w:rPr>
          <w:sz w:val="20"/>
          <w:szCs w:val="20"/>
          <w:lang w:val="en-US"/>
        </w:rPr>
        <w:t>Definition:</w:t>
      </w:r>
      <w:r w:rsidRPr="000241A5">
        <w:rPr>
          <w:sz w:val="20"/>
          <w:szCs w:val="20"/>
          <w:lang w:val="en-US"/>
        </w:rPr>
        <w:tab/>
        <w:t>This policy applies to adverse weather conditions, a natural disaster or similar event which impacts on employees ability to get to work.</w:t>
      </w:r>
      <w:r w:rsidR="00CF01DF" w:rsidRPr="000241A5">
        <w:rPr>
          <w:sz w:val="20"/>
          <w:szCs w:val="20"/>
          <w:lang w:val="en-US"/>
        </w:rPr>
        <w:t xml:space="preserve">  While this policy can be utilised for a natural disaster such as an earthquake, there may well be additional issues that may need to be considered when looking at an employee’s personal situation.  Guidelines can be sourced from the State Services Commission.</w:t>
      </w:r>
      <w:r w:rsidR="00C65043" w:rsidRPr="000241A5">
        <w:rPr>
          <w:sz w:val="20"/>
          <w:szCs w:val="20"/>
          <w:lang w:val="en-US"/>
        </w:rPr>
        <w:t xml:space="preserve">  Regard should also be given to the DHBs Emergency Planning policies and procedures.</w:t>
      </w:r>
    </w:p>
    <w:p w:rsidR="00CF01DF" w:rsidRPr="000241A5" w:rsidRDefault="00CF01DF" w:rsidP="00262A7C">
      <w:pPr>
        <w:spacing w:after="0" w:line="240" w:lineRule="auto"/>
        <w:rPr>
          <w:sz w:val="20"/>
          <w:szCs w:val="20"/>
          <w:lang w:val="en-US"/>
        </w:rPr>
      </w:pPr>
    </w:p>
    <w:p w:rsidR="00115DAF" w:rsidRPr="000241A5" w:rsidRDefault="00115DAF" w:rsidP="00115DAF">
      <w:pPr>
        <w:spacing w:after="0" w:line="240" w:lineRule="auto"/>
        <w:ind w:left="1418" w:hanging="1418"/>
        <w:rPr>
          <w:b/>
          <w:sz w:val="20"/>
          <w:szCs w:val="20"/>
          <w:lang w:val="en-US"/>
        </w:rPr>
      </w:pPr>
      <w:r w:rsidRPr="000241A5">
        <w:rPr>
          <w:b/>
          <w:sz w:val="20"/>
          <w:szCs w:val="20"/>
          <w:lang w:val="en-US"/>
        </w:rPr>
        <w:t xml:space="preserve">Policy </w:t>
      </w:r>
    </w:p>
    <w:p w:rsidR="00115DAF" w:rsidRPr="000241A5" w:rsidRDefault="00115DAF" w:rsidP="00115DAF">
      <w:pPr>
        <w:spacing w:after="0" w:line="240" w:lineRule="auto"/>
        <w:ind w:left="1418" w:hanging="1418"/>
        <w:rPr>
          <w:sz w:val="20"/>
          <w:szCs w:val="20"/>
          <w:lang w:val="en-US"/>
        </w:rPr>
      </w:pPr>
      <w:r w:rsidRPr="000241A5">
        <w:rPr>
          <w:b/>
          <w:sz w:val="20"/>
          <w:szCs w:val="20"/>
          <w:lang w:val="en-US"/>
        </w:rPr>
        <w:t>Statement:</w:t>
      </w:r>
      <w:r w:rsidRPr="000241A5">
        <w:rPr>
          <w:sz w:val="20"/>
          <w:szCs w:val="20"/>
          <w:lang w:val="en-US"/>
        </w:rPr>
        <w:tab/>
        <w:t>The prime responsibility for getting to and from work rests with individual employees</w:t>
      </w:r>
      <w:r w:rsidR="00262A7C" w:rsidRPr="000241A5">
        <w:rPr>
          <w:sz w:val="20"/>
          <w:szCs w:val="20"/>
          <w:lang w:val="en-US"/>
        </w:rPr>
        <w:t>.  However, the 20 DHBs recognis</w:t>
      </w:r>
      <w:r w:rsidRPr="000241A5">
        <w:rPr>
          <w:sz w:val="20"/>
          <w:szCs w:val="20"/>
          <w:lang w:val="en-US"/>
        </w:rPr>
        <w:t>e that there are occasions when:</w:t>
      </w:r>
    </w:p>
    <w:p w:rsidR="00115DAF" w:rsidRPr="000241A5" w:rsidRDefault="00115DAF" w:rsidP="00115DAF">
      <w:pPr>
        <w:spacing w:after="0" w:line="240" w:lineRule="auto"/>
        <w:ind w:left="1418" w:hanging="1418"/>
        <w:rPr>
          <w:sz w:val="20"/>
          <w:szCs w:val="20"/>
          <w:lang w:val="en-US"/>
        </w:rPr>
      </w:pPr>
    </w:p>
    <w:p w:rsidR="00115DAF" w:rsidRPr="000241A5" w:rsidRDefault="00115DAF" w:rsidP="00115DAF">
      <w:pPr>
        <w:pStyle w:val="ListParagraph"/>
        <w:numPr>
          <w:ilvl w:val="0"/>
          <w:numId w:val="1"/>
        </w:numPr>
        <w:spacing w:after="0" w:line="240" w:lineRule="auto"/>
        <w:rPr>
          <w:sz w:val="20"/>
          <w:szCs w:val="20"/>
          <w:lang w:val="en-US"/>
        </w:rPr>
      </w:pPr>
      <w:r w:rsidRPr="000241A5">
        <w:rPr>
          <w:sz w:val="20"/>
          <w:szCs w:val="20"/>
          <w:lang w:val="en-US"/>
        </w:rPr>
        <w:t xml:space="preserve">Roads </w:t>
      </w:r>
      <w:r w:rsidR="00262A7C" w:rsidRPr="000241A5">
        <w:rPr>
          <w:sz w:val="20"/>
          <w:szCs w:val="20"/>
          <w:lang w:val="en-US"/>
        </w:rPr>
        <w:t xml:space="preserve">and public transport </w:t>
      </w:r>
      <w:r w:rsidRPr="000241A5">
        <w:rPr>
          <w:sz w:val="20"/>
          <w:szCs w:val="20"/>
          <w:lang w:val="en-US"/>
        </w:rPr>
        <w:t xml:space="preserve">are </w:t>
      </w:r>
      <w:r w:rsidRPr="000241A5">
        <w:rPr>
          <w:sz w:val="20"/>
          <w:szCs w:val="20"/>
          <w:u w:val="single"/>
          <w:lang w:val="en-US"/>
        </w:rPr>
        <w:t>officially</w:t>
      </w:r>
      <w:r w:rsidRPr="000241A5">
        <w:rPr>
          <w:sz w:val="20"/>
          <w:szCs w:val="20"/>
          <w:lang w:val="en-US"/>
        </w:rPr>
        <w:t xml:space="preserve"> closed by adverse weather conditions, </w:t>
      </w:r>
      <w:r w:rsidR="00BE00D3" w:rsidRPr="000241A5">
        <w:rPr>
          <w:sz w:val="20"/>
          <w:szCs w:val="20"/>
          <w:lang w:val="en-US"/>
        </w:rPr>
        <w:t xml:space="preserve">or a natural disaster, </w:t>
      </w:r>
      <w:r w:rsidRPr="000241A5">
        <w:rPr>
          <w:sz w:val="20"/>
          <w:szCs w:val="20"/>
          <w:lang w:val="en-US"/>
        </w:rPr>
        <w:t>or Police advise public to stay home.</w:t>
      </w:r>
    </w:p>
    <w:p w:rsidR="00115DAF" w:rsidRPr="000241A5" w:rsidRDefault="00115DAF" w:rsidP="00115DAF">
      <w:pPr>
        <w:pStyle w:val="ListParagraph"/>
        <w:numPr>
          <w:ilvl w:val="0"/>
          <w:numId w:val="1"/>
        </w:numPr>
        <w:spacing w:after="0" w:line="240" w:lineRule="auto"/>
        <w:rPr>
          <w:sz w:val="20"/>
          <w:szCs w:val="20"/>
          <w:lang w:val="en-US"/>
        </w:rPr>
      </w:pPr>
      <w:r w:rsidRPr="000241A5">
        <w:rPr>
          <w:sz w:val="20"/>
          <w:szCs w:val="20"/>
          <w:lang w:val="en-US"/>
        </w:rPr>
        <w:t>Other events beyond the DHB control cause difficulties for staff in getting to work.</w:t>
      </w:r>
    </w:p>
    <w:p w:rsidR="00115DAF" w:rsidRPr="000241A5" w:rsidRDefault="00115DAF" w:rsidP="00115DAF">
      <w:pPr>
        <w:spacing w:after="0" w:line="240" w:lineRule="auto"/>
        <w:rPr>
          <w:sz w:val="20"/>
          <w:szCs w:val="20"/>
          <w:lang w:val="en-US"/>
        </w:rPr>
      </w:pPr>
    </w:p>
    <w:p w:rsidR="00115DAF" w:rsidRPr="000241A5" w:rsidRDefault="00115DAF" w:rsidP="00115DAF">
      <w:pPr>
        <w:spacing w:after="0" w:line="240" w:lineRule="auto"/>
        <w:ind w:left="1418"/>
        <w:rPr>
          <w:sz w:val="20"/>
          <w:szCs w:val="20"/>
          <w:lang w:val="en-US"/>
        </w:rPr>
      </w:pPr>
      <w:r w:rsidRPr="000241A5">
        <w:rPr>
          <w:sz w:val="20"/>
          <w:szCs w:val="20"/>
          <w:lang w:val="en-US"/>
        </w:rPr>
        <w:t>In these circumstances, employees have a responsibility to</w:t>
      </w:r>
      <w:r w:rsidR="00BE00D3" w:rsidRPr="000241A5">
        <w:rPr>
          <w:sz w:val="20"/>
          <w:szCs w:val="20"/>
          <w:lang w:val="en-US"/>
        </w:rPr>
        <w:t xml:space="preserve"> make every reasonable effort</w:t>
      </w:r>
      <w:r w:rsidRPr="000241A5">
        <w:rPr>
          <w:sz w:val="20"/>
          <w:szCs w:val="20"/>
          <w:lang w:val="en-US"/>
        </w:rPr>
        <w:t xml:space="preserve"> </w:t>
      </w:r>
      <w:r w:rsidR="00BE00D3" w:rsidRPr="000241A5">
        <w:rPr>
          <w:sz w:val="20"/>
          <w:szCs w:val="20"/>
          <w:lang w:val="en-US"/>
        </w:rPr>
        <w:t xml:space="preserve">to come to work, but if they are unable to do so, to </w:t>
      </w:r>
      <w:r w:rsidRPr="000241A5">
        <w:rPr>
          <w:sz w:val="20"/>
          <w:szCs w:val="20"/>
          <w:lang w:val="en-US"/>
        </w:rPr>
        <w:t>notify their manager or designate.</w:t>
      </w:r>
    </w:p>
    <w:p w:rsidR="00115DAF" w:rsidRPr="000241A5" w:rsidRDefault="00115DAF" w:rsidP="00262A7C">
      <w:pPr>
        <w:spacing w:after="0" w:line="240" w:lineRule="auto"/>
        <w:rPr>
          <w:sz w:val="20"/>
          <w:szCs w:val="20"/>
          <w:lang w:val="en-US"/>
        </w:rPr>
      </w:pPr>
    </w:p>
    <w:p w:rsidR="00115DAF" w:rsidRPr="000241A5" w:rsidRDefault="00115DAF" w:rsidP="00115DAF">
      <w:pPr>
        <w:spacing w:after="0" w:line="240" w:lineRule="auto"/>
        <w:ind w:left="1418" w:hanging="1418"/>
        <w:rPr>
          <w:b/>
          <w:sz w:val="20"/>
          <w:szCs w:val="20"/>
          <w:lang w:val="en-US"/>
        </w:rPr>
      </w:pPr>
      <w:r w:rsidRPr="000241A5">
        <w:rPr>
          <w:b/>
          <w:sz w:val="20"/>
          <w:szCs w:val="20"/>
          <w:lang w:val="en-US"/>
        </w:rPr>
        <w:t>Anticipation of Adverse Weather</w:t>
      </w:r>
      <w:r w:rsidR="00820C78" w:rsidRPr="000241A5">
        <w:rPr>
          <w:b/>
          <w:sz w:val="20"/>
          <w:szCs w:val="20"/>
          <w:lang w:val="en-US"/>
        </w:rPr>
        <w:t>:</w:t>
      </w:r>
    </w:p>
    <w:p w:rsidR="00115DAF" w:rsidRPr="000241A5" w:rsidRDefault="00115DAF" w:rsidP="00115DAF">
      <w:pPr>
        <w:spacing w:after="0" w:line="240" w:lineRule="auto"/>
        <w:ind w:left="1418" w:hanging="1418"/>
        <w:rPr>
          <w:sz w:val="20"/>
          <w:szCs w:val="20"/>
          <w:lang w:val="en-US"/>
        </w:rPr>
      </w:pPr>
    </w:p>
    <w:p w:rsidR="00115DAF" w:rsidRPr="000241A5" w:rsidRDefault="00115DAF" w:rsidP="00115DAF">
      <w:pPr>
        <w:spacing w:after="0" w:line="240" w:lineRule="auto"/>
        <w:ind w:left="1418"/>
        <w:rPr>
          <w:sz w:val="20"/>
          <w:szCs w:val="20"/>
          <w:lang w:val="en-US"/>
        </w:rPr>
      </w:pPr>
      <w:r w:rsidRPr="000241A5">
        <w:rPr>
          <w:sz w:val="20"/>
          <w:szCs w:val="20"/>
          <w:lang w:val="en-US"/>
        </w:rPr>
        <w:t xml:space="preserve">Where possible, staff should consider whether any work can be taken home in anticipation of travel difficulties (e.g. </w:t>
      </w:r>
      <w:r w:rsidR="00582E66" w:rsidRPr="000241A5">
        <w:rPr>
          <w:sz w:val="20"/>
          <w:szCs w:val="20"/>
          <w:lang w:val="en-US"/>
        </w:rPr>
        <w:t xml:space="preserve">snow and flood warnings or road/ public transport </w:t>
      </w:r>
      <w:r w:rsidRPr="000241A5">
        <w:rPr>
          <w:sz w:val="20"/>
          <w:szCs w:val="20"/>
          <w:lang w:val="en-US"/>
        </w:rPr>
        <w:t>closure</w:t>
      </w:r>
      <w:r w:rsidR="00582E66" w:rsidRPr="000241A5">
        <w:rPr>
          <w:sz w:val="20"/>
          <w:szCs w:val="20"/>
          <w:lang w:val="en-US"/>
        </w:rPr>
        <w:t>s</w:t>
      </w:r>
      <w:r w:rsidRPr="000241A5">
        <w:rPr>
          <w:sz w:val="20"/>
          <w:szCs w:val="20"/>
          <w:lang w:val="en-US"/>
        </w:rPr>
        <w:t xml:space="preserve">), or whether alternative arrangements can be </w:t>
      </w:r>
      <w:proofErr w:type="spellStart"/>
      <w:r w:rsidRPr="000241A5">
        <w:rPr>
          <w:sz w:val="20"/>
          <w:szCs w:val="20"/>
          <w:lang w:val="en-US"/>
        </w:rPr>
        <w:t>organi</w:t>
      </w:r>
      <w:r w:rsidR="00907933" w:rsidRPr="000241A5">
        <w:rPr>
          <w:sz w:val="20"/>
          <w:szCs w:val="20"/>
          <w:lang w:val="en-US"/>
        </w:rPr>
        <w:t>s</w:t>
      </w:r>
      <w:r w:rsidRPr="000241A5">
        <w:rPr>
          <w:sz w:val="20"/>
          <w:szCs w:val="20"/>
          <w:lang w:val="en-US"/>
        </w:rPr>
        <w:t>ed</w:t>
      </w:r>
      <w:proofErr w:type="spellEnd"/>
      <w:r w:rsidRPr="000241A5">
        <w:rPr>
          <w:sz w:val="20"/>
          <w:szCs w:val="20"/>
          <w:lang w:val="en-US"/>
        </w:rPr>
        <w:t xml:space="preserve"> prior to their need.</w:t>
      </w:r>
    </w:p>
    <w:p w:rsidR="00115DAF" w:rsidRPr="000241A5" w:rsidRDefault="00115DAF" w:rsidP="00262A7C">
      <w:pPr>
        <w:spacing w:after="0" w:line="240" w:lineRule="auto"/>
        <w:rPr>
          <w:sz w:val="20"/>
          <w:szCs w:val="20"/>
          <w:lang w:val="en-US"/>
        </w:rPr>
      </w:pPr>
    </w:p>
    <w:p w:rsidR="00115DAF" w:rsidRPr="000241A5" w:rsidRDefault="00115DAF" w:rsidP="00115DAF">
      <w:pPr>
        <w:spacing w:after="0" w:line="240" w:lineRule="auto"/>
        <w:ind w:left="1418" w:hanging="1418"/>
        <w:rPr>
          <w:b/>
          <w:sz w:val="20"/>
          <w:szCs w:val="20"/>
          <w:lang w:val="en-US"/>
        </w:rPr>
      </w:pPr>
      <w:r w:rsidRPr="000241A5">
        <w:rPr>
          <w:b/>
          <w:sz w:val="20"/>
          <w:szCs w:val="20"/>
          <w:lang w:val="en-US"/>
        </w:rPr>
        <w:t>Staff Responsibilities</w:t>
      </w:r>
      <w:r w:rsidR="00820C78" w:rsidRPr="000241A5">
        <w:rPr>
          <w:b/>
          <w:sz w:val="20"/>
          <w:szCs w:val="20"/>
          <w:lang w:val="en-US"/>
        </w:rPr>
        <w:t>:</w:t>
      </w:r>
    </w:p>
    <w:p w:rsidR="00115DAF" w:rsidRPr="000241A5" w:rsidRDefault="00115DAF" w:rsidP="00115DAF">
      <w:pPr>
        <w:spacing w:after="0" w:line="240" w:lineRule="auto"/>
        <w:ind w:left="1418" w:hanging="1418"/>
        <w:rPr>
          <w:sz w:val="20"/>
          <w:szCs w:val="20"/>
          <w:lang w:val="en-US"/>
        </w:rPr>
      </w:pPr>
    </w:p>
    <w:p w:rsidR="00115DAF" w:rsidRPr="000241A5" w:rsidRDefault="00115DAF" w:rsidP="00115DAF">
      <w:pPr>
        <w:spacing w:after="0" w:line="240" w:lineRule="auto"/>
        <w:ind w:left="1418"/>
        <w:rPr>
          <w:sz w:val="20"/>
          <w:szCs w:val="20"/>
          <w:lang w:val="en-US"/>
        </w:rPr>
      </w:pPr>
      <w:r w:rsidRPr="000241A5">
        <w:rPr>
          <w:sz w:val="20"/>
          <w:szCs w:val="20"/>
          <w:lang w:val="en-US"/>
        </w:rPr>
        <w:t xml:space="preserve">Employees are expected to make </w:t>
      </w:r>
      <w:r w:rsidR="00820C78" w:rsidRPr="000241A5">
        <w:rPr>
          <w:sz w:val="20"/>
          <w:szCs w:val="20"/>
          <w:lang w:val="en-US"/>
        </w:rPr>
        <w:t xml:space="preserve">every attempt to arrive at work and to be on time.  Efforts should continue to be made as long as it is safe to do so, until it would no longer be feasible to attend (e.g. shortly before the end of a roster).  If staff are delayed, but notify their manager or designate </w:t>
      </w:r>
      <w:r w:rsidR="001D68E2" w:rsidRPr="000241A5">
        <w:rPr>
          <w:sz w:val="20"/>
          <w:szCs w:val="20"/>
          <w:lang w:val="en-US"/>
        </w:rPr>
        <w:t xml:space="preserve">(leaving a message if unable to speak to them direct) </w:t>
      </w:r>
      <w:r w:rsidR="00820C78" w:rsidRPr="000241A5">
        <w:rPr>
          <w:sz w:val="20"/>
          <w:szCs w:val="20"/>
          <w:lang w:val="en-US"/>
        </w:rPr>
        <w:t>that they will be delayed, and arrive at work at the earliest possible time, they will be paid for their complete shift.</w:t>
      </w:r>
    </w:p>
    <w:p w:rsidR="00820C78" w:rsidRPr="000241A5" w:rsidRDefault="00820C78" w:rsidP="00115DAF">
      <w:pPr>
        <w:spacing w:after="0" w:line="240" w:lineRule="auto"/>
        <w:ind w:left="1418"/>
        <w:rPr>
          <w:sz w:val="20"/>
          <w:szCs w:val="20"/>
          <w:lang w:val="en-US"/>
        </w:rPr>
      </w:pPr>
    </w:p>
    <w:p w:rsidR="00BE30E6" w:rsidRPr="000241A5" w:rsidRDefault="00BE30E6" w:rsidP="00BE30E6">
      <w:pPr>
        <w:spacing w:after="0" w:line="240" w:lineRule="auto"/>
        <w:ind w:left="1418"/>
        <w:rPr>
          <w:sz w:val="20"/>
          <w:szCs w:val="20"/>
          <w:lang w:val="en-US"/>
        </w:rPr>
      </w:pPr>
      <w:r w:rsidRPr="000241A5">
        <w:rPr>
          <w:sz w:val="20"/>
          <w:szCs w:val="20"/>
          <w:lang w:val="en-US"/>
        </w:rPr>
        <w:t>Consideration should also be given, in certain circumstances, whether work can be sent to the employee at home using available technology if the employee is unable to get to work.</w:t>
      </w:r>
    </w:p>
    <w:p w:rsidR="00BE30E6" w:rsidRPr="000241A5" w:rsidRDefault="00BE30E6" w:rsidP="00115DAF">
      <w:pPr>
        <w:spacing w:after="0" w:line="240" w:lineRule="auto"/>
        <w:ind w:left="1418"/>
        <w:rPr>
          <w:sz w:val="20"/>
          <w:szCs w:val="20"/>
          <w:lang w:val="en-US"/>
        </w:rPr>
      </w:pPr>
    </w:p>
    <w:p w:rsidR="00820C78" w:rsidRPr="000241A5" w:rsidRDefault="00820C78" w:rsidP="00820C78">
      <w:pPr>
        <w:spacing w:after="0" w:line="240" w:lineRule="auto"/>
        <w:ind w:left="1418" w:hanging="1418"/>
        <w:rPr>
          <w:b/>
          <w:sz w:val="20"/>
          <w:szCs w:val="20"/>
          <w:lang w:val="en-US"/>
        </w:rPr>
      </w:pPr>
      <w:r w:rsidRPr="000241A5">
        <w:rPr>
          <w:b/>
          <w:sz w:val="20"/>
          <w:szCs w:val="20"/>
          <w:lang w:val="en-US"/>
        </w:rPr>
        <w:t>Payment:</w:t>
      </w:r>
    </w:p>
    <w:p w:rsidR="00820C78" w:rsidRPr="000241A5" w:rsidRDefault="00820C78" w:rsidP="00820C78">
      <w:pPr>
        <w:spacing w:after="0" w:line="240" w:lineRule="auto"/>
        <w:ind w:left="1418" w:hanging="1418"/>
        <w:rPr>
          <w:sz w:val="20"/>
          <w:szCs w:val="20"/>
          <w:lang w:val="en-US"/>
        </w:rPr>
      </w:pPr>
      <w:r w:rsidRPr="000241A5">
        <w:rPr>
          <w:sz w:val="20"/>
          <w:szCs w:val="20"/>
          <w:lang w:val="en-US"/>
        </w:rPr>
        <w:tab/>
        <w:t xml:space="preserve">If staff are unable to attend work due to </w:t>
      </w:r>
      <w:r w:rsidR="00BE00D3" w:rsidRPr="000241A5">
        <w:rPr>
          <w:sz w:val="20"/>
          <w:szCs w:val="20"/>
          <w:lang w:val="en-US"/>
        </w:rPr>
        <w:t>an event as defined above</w:t>
      </w:r>
      <w:r w:rsidRPr="000241A5">
        <w:rPr>
          <w:sz w:val="20"/>
          <w:szCs w:val="20"/>
          <w:lang w:val="en-US"/>
        </w:rPr>
        <w:t xml:space="preserve"> and have notified their manager or designate of the situation, the employee will be paid for the hours of the complete shift at ordinary time.  However, if it is found that:</w:t>
      </w:r>
    </w:p>
    <w:p w:rsidR="00820C78" w:rsidRPr="000241A5" w:rsidRDefault="00820C78" w:rsidP="00820C78">
      <w:pPr>
        <w:spacing w:after="0" w:line="240" w:lineRule="auto"/>
        <w:ind w:left="1418" w:hanging="1418"/>
        <w:rPr>
          <w:sz w:val="20"/>
          <w:szCs w:val="20"/>
          <w:lang w:val="en-US"/>
        </w:rPr>
      </w:pPr>
    </w:p>
    <w:p w:rsidR="00820C78" w:rsidRPr="000241A5" w:rsidRDefault="00820C78" w:rsidP="00820C78">
      <w:pPr>
        <w:pStyle w:val="ListParagraph"/>
        <w:numPr>
          <w:ilvl w:val="0"/>
          <w:numId w:val="2"/>
        </w:numPr>
        <w:spacing w:after="0" w:line="240" w:lineRule="auto"/>
        <w:rPr>
          <w:sz w:val="20"/>
          <w:szCs w:val="20"/>
          <w:lang w:val="en-US"/>
        </w:rPr>
      </w:pPr>
      <w:r w:rsidRPr="000241A5">
        <w:rPr>
          <w:sz w:val="20"/>
          <w:szCs w:val="20"/>
          <w:lang w:val="en-US"/>
        </w:rPr>
        <w:t xml:space="preserve">No attempt to travel or notify their manager has been made, </w:t>
      </w:r>
      <w:r w:rsidRPr="000241A5">
        <w:rPr>
          <w:b/>
          <w:sz w:val="20"/>
          <w:szCs w:val="20"/>
          <w:lang w:val="en-US"/>
        </w:rPr>
        <w:t>or</w:t>
      </w:r>
    </w:p>
    <w:p w:rsidR="00820C78" w:rsidRPr="000241A5" w:rsidRDefault="00820C78" w:rsidP="00820C78">
      <w:pPr>
        <w:spacing w:after="0" w:line="240" w:lineRule="auto"/>
        <w:ind w:left="1418"/>
        <w:rPr>
          <w:sz w:val="20"/>
          <w:szCs w:val="20"/>
          <w:lang w:val="en-US"/>
        </w:rPr>
      </w:pPr>
    </w:p>
    <w:p w:rsidR="00820C78" w:rsidRPr="000241A5" w:rsidRDefault="00820C78" w:rsidP="00947F21">
      <w:pPr>
        <w:pStyle w:val="ListParagraph"/>
        <w:numPr>
          <w:ilvl w:val="0"/>
          <w:numId w:val="2"/>
        </w:numPr>
        <w:spacing w:after="0" w:line="240" w:lineRule="auto"/>
        <w:rPr>
          <w:sz w:val="20"/>
          <w:szCs w:val="20"/>
          <w:lang w:val="en-US"/>
        </w:rPr>
      </w:pPr>
      <w:r w:rsidRPr="000241A5">
        <w:rPr>
          <w:sz w:val="20"/>
          <w:szCs w:val="20"/>
          <w:lang w:val="en-US"/>
        </w:rPr>
        <w:lastRenderedPageBreak/>
        <w:t>The employee did not arrive at work despite the reopening of roads</w:t>
      </w:r>
      <w:r w:rsidR="00262A7C" w:rsidRPr="000241A5">
        <w:rPr>
          <w:sz w:val="20"/>
          <w:szCs w:val="20"/>
          <w:lang w:val="en-US"/>
        </w:rPr>
        <w:t xml:space="preserve"> and public transport</w:t>
      </w:r>
      <w:r w:rsidR="00CF01DF" w:rsidRPr="000241A5">
        <w:rPr>
          <w:sz w:val="20"/>
          <w:szCs w:val="20"/>
          <w:lang w:val="en-US"/>
        </w:rPr>
        <w:t>: -</w:t>
      </w:r>
    </w:p>
    <w:p w:rsidR="00820C78" w:rsidRPr="000241A5" w:rsidRDefault="00820C78" w:rsidP="00820C78">
      <w:pPr>
        <w:spacing w:after="0" w:line="240" w:lineRule="auto"/>
        <w:ind w:left="1418"/>
        <w:rPr>
          <w:sz w:val="20"/>
          <w:szCs w:val="20"/>
          <w:lang w:val="en-US"/>
        </w:rPr>
      </w:pPr>
      <w:r w:rsidRPr="000241A5">
        <w:rPr>
          <w:sz w:val="20"/>
          <w:szCs w:val="20"/>
          <w:lang w:val="en-US"/>
        </w:rPr>
        <w:t xml:space="preserve">The absence will be recorded as leave (e.g. annual leave, leave without pay).  The choice of payment made therefore remains at the discretion of the </w:t>
      </w:r>
      <w:r w:rsidR="0057663E" w:rsidRPr="000241A5">
        <w:rPr>
          <w:sz w:val="20"/>
          <w:szCs w:val="20"/>
          <w:lang w:val="en-US"/>
        </w:rPr>
        <w:t xml:space="preserve">delegated </w:t>
      </w:r>
      <w:r w:rsidRPr="000241A5">
        <w:rPr>
          <w:sz w:val="20"/>
          <w:szCs w:val="20"/>
          <w:lang w:val="en-US"/>
        </w:rPr>
        <w:t>manager on a case by case basis.</w:t>
      </w:r>
    </w:p>
    <w:p w:rsidR="00820C78" w:rsidRPr="000241A5" w:rsidRDefault="00820C78" w:rsidP="00262A7C">
      <w:pPr>
        <w:spacing w:after="0" w:line="240" w:lineRule="auto"/>
        <w:rPr>
          <w:sz w:val="20"/>
          <w:szCs w:val="20"/>
          <w:lang w:val="en-US"/>
        </w:rPr>
      </w:pPr>
    </w:p>
    <w:p w:rsidR="00594F21" w:rsidRPr="000241A5" w:rsidRDefault="00820C78" w:rsidP="00820C78">
      <w:pPr>
        <w:spacing w:after="0" w:line="240" w:lineRule="auto"/>
        <w:ind w:left="1418"/>
        <w:rPr>
          <w:sz w:val="20"/>
          <w:szCs w:val="20"/>
          <w:lang w:val="en-US"/>
        </w:rPr>
      </w:pPr>
      <w:r w:rsidRPr="000241A5">
        <w:rPr>
          <w:sz w:val="20"/>
          <w:szCs w:val="20"/>
          <w:lang w:val="en-US"/>
        </w:rPr>
        <w:t xml:space="preserve">N.B:  </w:t>
      </w:r>
    </w:p>
    <w:p w:rsidR="000241A5" w:rsidRPr="000241A5" w:rsidRDefault="000241A5" w:rsidP="00820C78">
      <w:pPr>
        <w:spacing w:after="0" w:line="240" w:lineRule="auto"/>
        <w:ind w:left="1418"/>
        <w:rPr>
          <w:sz w:val="20"/>
          <w:szCs w:val="20"/>
          <w:lang w:val="en-US"/>
        </w:rPr>
      </w:pPr>
    </w:p>
    <w:p w:rsidR="006F7806" w:rsidRPr="000241A5" w:rsidRDefault="006F7806" w:rsidP="006F7806">
      <w:pPr>
        <w:pStyle w:val="ListParagraph"/>
        <w:numPr>
          <w:ilvl w:val="0"/>
          <w:numId w:val="3"/>
        </w:numPr>
        <w:spacing w:after="0" w:line="240" w:lineRule="auto"/>
        <w:contextualSpacing w:val="0"/>
        <w:rPr>
          <w:i/>
          <w:sz w:val="20"/>
          <w:szCs w:val="20"/>
        </w:rPr>
      </w:pPr>
      <w:r w:rsidRPr="000241A5">
        <w:rPr>
          <w:i/>
          <w:sz w:val="20"/>
          <w:szCs w:val="20"/>
          <w:lang w:val="en-US"/>
        </w:rPr>
        <w:t>Where staff who are primary caregivers of school-age children have to stay home because of unplanned school closures as a result of adverse weather conditions</w:t>
      </w:r>
      <w:r w:rsidR="00907933" w:rsidRPr="000241A5">
        <w:rPr>
          <w:i/>
          <w:sz w:val="20"/>
          <w:szCs w:val="20"/>
          <w:lang w:val="en-US"/>
        </w:rPr>
        <w:t>, a n</w:t>
      </w:r>
      <w:r w:rsidR="00771098" w:rsidRPr="000241A5">
        <w:rPr>
          <w:i/>
          <w:sz w:val="20"/>
          <w:szCs w:val="20"/>
          <w:lang w:val="en-US"/>
        </w:rPr>
        <w:t>atural disaster or other similar event</w:t>
      </w:r>
      <w:r w:rsidRPr="000241A5">
        <w:rPr>
          <w:i/>
          <w:sz w:val="20"/>
          <w:szCs w:val="20"/>
          <w:lang w:val="en-US"/>
        </w:rPr>
        <w:t>, annual leave, or leave without pay will apply.  While each situation will be addressed on a case by case basis, s</w:t>
      </w:r>
      <w:r w:rsidRPr="000241A5">
        <w:rPr>
          <w:i/>
          <w:sz w:val="20"/>
          <w:szCs w:val="20"/>
        </w:rPr>
        <w:t xml:space="preserve">taying at home to attend children when schools are closed is not a reason on its own to be absent from work. Leave to be absent must be granted by the manager or designate. </w:t>
      </w:r>
    </w:p>
    <w:p w:rsidR="00BE00D3" w:rsidRPr="000241A5" w:rsidRDefault="00BE00D3" w:rsidP="006F7806">
      <w:pPr>
        <w:pStyle w:val="ListParagraph"/>
        <w:numPr>
          <w:ilvl w:val="0"/>
          <w:numId w:val="3"/>
        </w:numPr>
        <w:spacing w:after="0" w:line="240" w:lineRule="auto"/>
        <w:contextualSpacing w:val="0"/>
        <w:rPr>
          <w:i/>
          <w:sz w:val="20"/>
          <w:szCs w:val="20"/>
        </w:rPr>
      </w:pPr>
      <w:r w:rsidRPr="000241A5">
        <w:rPr>
          <w:i/>
          <w:sz w:val="20"/>
          <w:szCs w:val="20"/>
        </w:rPr>
        <w:t>Where a staff member is on annual leave outside of their district and because of an adverse event cannot return to work on the previously agreed date, then any days taken beyond the previously agreed return date will be considered to be annual leave days.</w:t>
      </w:r>
    </w:p>
    <w:p w:rsidR="00F63F66" w:rsidRPr="000241A5" w:rsidRDefault="00F63F66" w:rsidP="00F63F66">
      <w:pPr>
        <w:spacing w:after="0" w:line="240" w:lineRule="auto"/>
        <w:ind w:left="1418" w:hanging="1418"/>
        <w:rPr>
          <w:sz w:val="20"/>
          <w:szCs w:val="20"/>
          <w:lang w:val="en-US"/>
        </w:rPr>
      </w:pPr>
    </w:p>
    <w:p w:rsidR="00F63F66" w:rsidRPr="000241A5" w:rsidRDefault="00F63F66" w:rsidP="00F63F66">
      <w:pPr>
        <w:spacing w:after="0" w:line="240" w:lineRule="auto"/>
        <w:ind w:left="1418" w:hanging="1418"/>
        <w:rPr>
          <w:b/>
          <w:sz w:val="20"/>
          <w:szCs w:val="20"/>
          <w:lang w:val="en-US"/>
        </w:rPr>
      </w:pPr>
      <w:r w:rsidRPr="000241A5">
        <w:rPr>
          <w:b/>
          <w:sz w:val="20"/>
          <w:szCs w:val="20"/>
          <w:lang w:val="en-US"/>
        </w:rPr>
        <w:t>Taxis/Emergency/Transport:</w:t>
      </w:r>
    </w:p>
    <w:p w:rsidR="00F63F66" w:rsidRPr="000241A5" w:rsidRDefault="00F63F66" w:rsidP="00F63F66">
      <w:pPr>
        <w:spacing w:after="0" w:line="240" w:lineRule="auto"/>
        <w:ind w:left="1418" w:hanging="1418"/>
        <w:rPr>
          <w:sz w:val="20"/>
          <w:szCs w:val="20"/>
          <w:lang w:val="en-US"/>
        </w:rPr>
      </w:pPr>
    </w:p>
    <w:p w:rsidR="00F63F66" w:rsidRPr="000241A5" w:rsidRDefault="00F63F66" w:rsidP="00F63F66">
      <w:pPr>
        <w:spacing w:after="0" w:line="240" w:lineRule="auto"/>
        <w:ind w:left="1418"/>
        <w:rPr>
          <w:sz w:val="20"/>
          <w:szCs w:val="20"/>
          <w:lang w:val="en-US"/>
        </w:rPr>
      </w:pPr>
      <w:r w:rsidRPr="000241A5">
        <w:rPr>
          <w:sz w:val="20"/>
          <w:szCs w:val="20"/>
          <w:lang w:val="en-US"/>
        </w:rPr>
        <w:t>Unless otherwise entitled or have proper authorization, staff may not charge taxi fares to or from work to the DHB, nor order any emergency transport that may be provided in-house.</w:t>
      </w:r>
    </w:p>
    <w:p w:rsidR="00F63F66" w:rsidRPr="000241A5" w:rsidRDefault="00F63F66" w:rsidP="00F63F66">
      <w:pPr>
        <w:spacing w:after="0" w:line="240" w:lineRule="auto"/>
        <w:ind w:left="1418"/>
        <w:rPr>
          <w:sz w:val="20"/>
          <w:szCs w:val="20"/>
          <w:lang w:val="en-US"/>
        </w:rPr>
      </w:pPr>
    </w:p>
    <w:p w:rsidR="00F63F66" w:rsidRPr="000241A5" w:rsidRDefault="00F63F66" w:rsidP="00F63F66">
      <w:pPr>
        <w:spacing w:after="0" w:line="240" w:lineRule="auto"/>
        <w:ind w:left="1418"/>
        <w:rPr>
          <w:sz w:val="20"/>
          <w:szCs w:val="20"/>
          <w:lang w:val="en-US"/>
        </w:rPr>
      </w:pPr>
      <w:r w:rsidRPr="000241A5">
        <w:rPr>
          <w:sz w:val="20"/>
          <w:szCs w:val="20"/>
          <w:lang w:val="en-US"/>
        </w:rPr>
        <w:t>Where managers deem that the employee’s presence is essential, the DHB may provide emergency transport assistance to ensure they arrive on time.  However, it remains the employee’s responsibility for getting home again and any further assistance is discretionary.</w:t>
      </w:r>
    </w:p>
    <w:p w:rsidR="00BE30E6" w:rsidRPr="000241A5" w:rsidRDefault="00BE30E6" w:rsidP="00F63F66">
      <w:pPr>
        <w:spacing w:after="0" w:line="240" w:lineRule="auto"/>
        <w:ind w:left="1418"/>
        <w:rPr>
          <w:sz w:val="20"/>
          <w:szCs w:val="20"/>
          <w:lang w:val="en-US"/>
        </w:rPr>
      </w:pPr>
    </w:p>
    <w:p w:rsidR="00BE30E6" w:rsidRPr="000241A5" w:rsidRDefault="00BE30E6" w:rsidP="00F63F66">
      <w:pPr>
        <w:spacing w:after="0" w:line="240" w:lineRule="auto"/>
        <w:ind w:left="1418"/>
        <w:rPr>
          <w:sz w:val="20"/>
          <w:szCs w:val="20"/>
          <w:lang w:val="en-US"/>
        </w:rPr>
      </w:pPr>
      <w:r w:rsidRPr="000241A5">
        <w:rPr>
          <w:sz w:val="20"/>
          <w:szCs w:val="20"/>
          <w:lang w:val="en-US"/>
        </w:rPr>
        <w:t>Where the employer has provided assistance for the employee to come to work and the employee is unable to return home, through the use of public transport, then the employer may assist the employee to return home.</w:t>
      </w:r>
    </w:p>
    <w:p w:rsidR="00BA4D6C" w:rsidRPr="000241A5" w:rsidRDefault="00BA4D6C" w:rsidP="00F63F66">
      <w:pPr>
        <w:spacing w:after="0" w:line="240" w:lineRule="auto"/>
        <w:ind w:left="1418"/>
        <w:rPr>
          <w:sz w:val="20"/>
          <w:szCs w:val="20"/>
          <w:lang w:val="en-US"/>
        </w:rPr>
      </w:pPr>
    </w:p>
    <w:p w:rsidR="00BE30E6" w:rsidRPr="000241A5" w:rsidRDefault="00BE30E6" w:rsidP="00BE30E6">
      <w:pPr>
        <w:spacing w:after="0" w:line="240" w:lineRule="auto"/>
        <w:ind w:left="1418" w:hanging="1418"/>
        <w:rPr>
          <w:sz w:val="20"/>
          <w:szCs w:val="20"/>
          <w:lang w:val="en-US"/>
        </w:rPr>
      </w:pPr>
    </w:p>
    <w:p w:rsidR="00BA4D6C" w:rsidRPr="000241A5" w:rsidRDefault="00BA4D6C" w:rsidP="00F63F66">
      <w:pPr>
        <w:spacing w:after="0" w:line="240" w:lineRule="auto"/>
        <w:ind w:left="1418"/>
        <w:rPr>
          <w:sz w:val="20"/>
          <w:szCs w:val="20"/>
          <w:lang w:val="en-US"/>
        </w:rPr>
      </w:pPr>
    </w:p>
    <w:sectPr w:rsidR="00BA4D6C" w:rsidRPr="000241A5" w:rsidSect="00AF1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6A10"/>
    <w:multiLevelType w:val="hybridMultilevel"/>
    <w:tmpl w:val="9DCE6B6C"/>
    <w:lvl w:ilvl="0" w:tplc="14090001">
      <w:start w:val="1"/>
      <w:numFmt w:val="bullet"/>
      <w:lvlText w:val=""/>
      <w:lvlJc w:val="left"/>
      <w:pPr>
        <w:ind w:left="1080" w:hanging="360"/>
      </w:pPr>
      <w:rPr>
        <w:rFonts w:ascii="Symbol" w:hAnsi="Symbol" w:hint="default"/>
      </w:rPr>
    </w:lvl>
    <w:lvl w:ilvl="1" w:tplc="14090003">
      <w:start w:val="1"/>
      <w:numFmt w:val="decimal"/>
      <w:lvlText w:val="%2."/>
      <w:lvlJc w:val="left"/>
      <w:pPr>
        <w:tabs>
          <w:tab w:val="num" w:pos="1800"/>
        </w:tabs>
        <w:ind w:left="1800" w:hanging="360"/>
      </w:pPr>
    </w:lvl>
    <w:lvl w:ilvl="2" w:tplc="14090005">
      <w:start w:val="1"/>
      <w:numFmt w:val="decimal"/>
      <w:lvlText w:val="%3."/>
      <w:lvlJc w:val="left"/>
      <w:pPr>
        <w:tabs>
          <w:tab w:val="num" w:pos="2520"/>
        </w:tabs>
        <w:ind w:left="2520" w:hanging="360"/>
      </w:p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1">
    <w:nsid w:val="5C283B6D"/>
    <w:multiLevelType w:val="hybridMultilevel"/>
    <w:tmpl w:val="E3FE2090"/>
    <w:lvl w:ilvl="0" w:tplc="14090001">
      <w:start w:val="1"/>
      <w:numFmt w:val="bullet"/>
      <w:lvlText w:val=""/>
      <w:lvlJc w:val="left"/>
      <w:pPr>
        <w:ind w:left="2145" w:hanging="360"/>
      </w:pPr>
      <w:rPr>
        <w:rFonts w:ascii="Symbol" w:hAnsi="Symbol" w:hint="default"/>
      </w:rPr>
    </w:lvl>
    <w:lvl w:ilvl="1" w:tplc="14090003" w:tentative="1">
      <w:start w:val="1"/>
      <w:numFmt w:val="bullet"/>
      <w:lvlText w:val="o"/>
      <w:lvlJc w:val="left"/>
      <w:pPr>
        <w:ind w:left="2865" w:hanging="360"/>
      </w:pPr>
      <w:rPr>
        <w:rFonts w:ascii="Courier New" w:hAnsi="Courier New" w:cs="Courier New" w:hint="default"/>
      </w:rPr>
    </w:lvl>
    <w:lvl w:ilvl="2" w:tplc="14090005" w:tentative="1">
      <w:start w:val="1"/>
      <w:numFmt w:val="bullet"/>
      <w:lvlText w:val=""/>
      <w:lvlJc w:val="left"/>
      <w:pPr>
        <w:ind w:left="3585" w:hanging="360"/>
      </w:pPr>
      <w:rPr>
        <w:rFonts w:ascii="Wingdings" w:hAnsi="Wingdings" w:hint="default"/>
      </w:rPr>
    </w:lvl>
    <w:lvl w:ilvl="3" w:tplc="14090001" w:tentative="1">
      <w:start w:val="1"/>
      <w:numFmt w:val="bullet"/>
      <w:lvlText w:val=""/>
      <w:lvlJc w:val="left"/>
      <w:pPr>
        <w:ind w:left="4305" w:hanging="360"/>
      </w:pPr>
      <w:rPr>
        <w:rFonts w:ascii="Symbol" w:hAnsi="Symbol" w:hint="default"/>
      </w:rPr>
    </w:lvl>
    <w:lvl w:ilvl="4" w:tplc="14090003" w:tentative="1">
      <w:start w:val="1"/>
      <w:numFmt w:val="bullet"/>
      <w:lvlText w:val="o"/>
      <w:lvlJc w:val="left"/>
      <w:pPr>
        <w:ind w:left="5025" w:hanging="360"/>
      </w:pPr>
      <w:rPr>
        <w:rFonts w:ascii="Courier New" w:hAnsi="Courier New" w:cs="Courier New" w:hint="default"/>
      </w:rPr>
    </w:lvl>
    <w:lvl w:ilvl="5" w:tplc="14090005" w:tentative="1">
      <w:start w:val="1"/>
      <w:numFmt w:val="bullet"/>
      <w:lvlText w:val=""/>
      <w:lvlJc w:val="left"/>
      <w:pPr>
        <w:ind w:left="5745" w:hanging="360"/>
      </w:pPr>
      <w:rPr>
        <w:rFonts w:ascii="Wingdings" w:hAnsi="Wingdings" w:hint="default"/>
      </w:rPr>
    </w:lvl>
    <w:lvl w:ilvl="6" w:tplc="14090001" w:tentative="1">
      <w:start w:val="1"/>
      <w:numFmt w:val="bullet"/>
      <w:lvlText w:val=""/>
      <w:lvlJc w:val="left"/>
      <w:pPr>
        <w:ind w:left="6465" w:hanging="360"/>
      </w:pPr>
      <w:rPr>
        <w:rFonts w:ascii="Symbol" w:hAnsi="Symbol" w:hint="default"/>
      </w:rPr>
    </w:lvl>
    <w:lvl w:ilvl="7" w:tplc="14090003" w:tentative="1">
      <w:start w:val="1"/>
      <w:numFmt w:val="bullet"/>
      <w:lvlText w:val="o"/>
      <w:lvlJc w:val="left"/>
      <w:pPr>
        <w:ind w:left="7185" w:hanging="360"/>
      </w:pPr>
      <w:rPr>
        <w:rFonts w:ascii="Courier New" w:hAnsi="Courier New" w:cs="Courier New" w:hint="default"/>
      </w:rPr>
    </w:lvl>
    <w:lvl w:ilvl="8" w:tplc="14090005" w:tentative="1">
      <w:start w:val="1"/>
      <w:numFmt w:val="bullet"/>
      <w:lvlText w:val=""/>
      <w:lvlJc w:val="left"/>
      <w:pPr>
        <w:ind w:left="7905" w:hanging="360"/>
      </w:pPr>
      <w:rPr>
        <w:rFonts w:ascii="Wingdings" w:hAnsi="Wingdings" w:hint="default"/>
      </w:rPr>
    </w:lvl>
  </w:abstractNum>
  <w:abstractNum w:abstractNumId="2">
    <w:nsid w:val="76C11BBD"/>
    <w:multiLevelType w:val="hybridMultilevel"/>
    <w:tmpl w:val="C88E8B7E"/>
    <w:lvl w:ilvl="0" w:tplc="1409000F">
      <w:start w:val="1"/>
      <w:numFmt w:val="decimal"/>
      <w:lvlText w:val="%1."/>
      <w:lvlJc w:val="left"/>
      <w:pPr>
        <w:ind w:left="1778" w:hanging="360"/>
      </w:p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AF"/>
    <w:rsid w:val="000241A5"/>
    <w:rsid w:val="00111728"/>
    <w:rsid w:val="00115DAF"/>
    <w:rsid w:val="00121724"/>
    <w:rsid w:val="00122011"/>
    <w:rsid w:val="001D68E2"/>
    <w:rsid w:val="00262A7C"/>
    <w:rsid w:val="00342AF2"/>
    <w:rsid w:val="004A4875"/>
    <w:rsid w:val="00545546"/>
    <w:rsid w:val="0057663E"/>
    <w:rsid w:val="00582E66"/>
    <w:rsid w:val="00594F21"/>
    <w:rsid w:val="005A7911"/>
    <w:rsid w:val="006054E4"/>
    <w:rsid w:val="006F7806"/>
    <w:rsid w:val="00771098"/>
    <w:rsid w:val="007A35CF"/>
    <w:rsid w:val="00820C78"/>
    <w:rsid w:val="00907933"/>
    <w:rsid w:val="00947F21"/>
    <w:rsid w:val="0097569B"/>
    <w:rsid w:val="00986F4A"/>
    <w:rsid w:val="00AF1191"/>
    <w:rsid w:val="00BA4D6C"/>
    <w:rsid w:val="00BE00D3"/>
    <w:rsid w:val="00BE302B"/>
    <w:rsid w:val="00BE30E6"/>
    <w:rsid w:val="00C0019C"/>
    <w:rsid w:val="00C65043"/>
    <w:rsid w:val="00CF01DF"/>
    <w:rsid w:val="00DE60D7"/>
    <w:rsid w:val="00E2548A"/>
    <w:rsid w:val="00F0541D"/>
    <w:rsid w:val="00F53553"/>
    <w:rsid w:val="00F63F66"/>
    <w:rsid w:val="00FE33FD"/>
    <w:rsid w:val="00F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91"/>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AF"/>
    <w:pPr>
      <w:ind w:left="720"/>
      <w:contextualSpacing/>
    </w:pPr>
  </w:style>
  <w:style w:type="paragraph" w:styleId="BalloonText">
    <w:name w:val="Balloon Text"/>
    <w:basedOn w:val="Normal"/>
    <w:link w:val="BalloonTextChar"/>
    <w:uiPriority w:val="99"/>
    <w:semiHidden/>
    <w:unhideWhenUsed/>
    <w:rsid w:val="00262A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A7C"/>
    <w:rPr>
      <w:rFonts w:ascii="Tahoma" w:hAnsi="Tahoma" w:cs="Tahoma"/>
      <w:sz w:val="16"/>
      <w:szCs w:val="16"/>
      <w:lang w:eastAsia="en-US"/>
    </w:rPr>
  </w:style>
  <w:style w:type="character" w:styleId="CommentReference">
    <w:name w:val="annotation reference"/>
    <w:basedOn w:val="DefaultParagraphFont"/>
    <w:uiPriority w:val="99"/>
    <w:semiHidden/>
    <w:unhideWhenUsed/>
    <w:rsid w:val="00CF01DF"/>
    <w:rPr>
      <w:sz w:val="16"/>
      <w:szCs w:val="16"/>
    </w:rPr>
  </w:style>
  <w:style w:type="paragraph" w:styleId="CommentText">
    <w:name w:val="annotation text"/>
    <w:basedOn w:val="Normal"/>
    <w:link w:val="CommentTextChar"/>
    <w:uiPriority w:val="99"/>
    <w:semiHidden/>
    <w:unhideWhenUsed/>
    <w:rsid w:val="00CF01DF"/>
    <w:rPr>
      <w:sz w:val="20"/>
      <w:szCs w:val="20"/>
    </w:rPr>
  </w:style>
  <w:style w:type="character" w:customStyle="1" w:styleId="CommentTextChar">
    <w:name w:val="Comment Text Char"/>
    <w:basedOn w:val="DefaultParagraphFont"/>
    <w:link w:val="CommentText"/>
    <w:uiPriority w:val="99"/>
    <w:semiHidden/>
    <w:rsid w:val="00CF01DF"/>
    <w:rPr>
      <w:lang w:val="en-NZ"/>
    </w:rPr>
  </w:style>
  <w:style w:type="paragraph" w:styleId="CommentSubject">
    <w:name w:val="annotation subject"/>
    <w:basedOn w:val="CommentText"/>
    <w:next w:val="CommentText"/>
    <w:link w:val="CommentSubjectChar"/>
    <w:uiPriority w:val="99"/>
    <w:semiHidden/>
    <w:unhideWhenUsed/>
    <w:rsid w:val="00CF01DF"/>
    <w:rPr>
      <w:b/>
      <w:bCs/>
    </w:rPr>
  </w:style>
  <w:style w:type="character" w:customStyle="1" w:styleId="CommentSubjectChar">
    <w:name w:val="Comment Subject Char"/>
    <w:basedOn w:val="CommentTextChar"/>
    <w:link w:val="CommentSubject"/>
    <w:uiPriority w:val="99"/>
    <w:semiHidden/>
    <w:rsid w:val="00CF01DF"/>
    <w:rPr>
      <w:b/>
      <w:bCs/>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91"/>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AF"/>
    <w:pPr>
      <w:ind w:left="720"/>
      <w:contextualSpacing/>
    </w:pPr>
  </w:style>
  <w:style w:type="paragraph" w:styleId="BalloonText">
    <w:name w:val="Balloon Text"/>
    <w:basedOn w:val="Normal"/>
    <w:link w:val="BalloonTextChar"/>
    <w:uiPriority w:val="99"/>
    <w:semiHidden/>
    <w:unhideWhenUsed/>
    <w:rsid w:val="00262A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A7C"/>
    <w:rPr>
      <w:rFonts w:ascii="Tahoma" w:hAnsi="Tahoma" w:cs="Tahoma"/>
      <w:sz w:val="16"/>
      <w:szCs w:val="16"/>
      <w:lang w:eastAsia="en-US"/>
    </w:rPr>
  </w:style>
  <w:style w:type="character" w:styleId="CommentReference">
    <w:name w:val="annotation reference"/>
    <w:basedOn w:val="DefaultParagraphFont"/>
    <w:uiPriority w:val="99"/>
    <w:semiHidden/>
    <w:unhideWhenUsed/>
    <w:rsid w:val="00CF01DF"/>
    <w:rPr>
      <w:sz w:val="16"/>
      <w:szCs w:val="16"/>
    </w:rPr>
  </w:style>
  <w:style w:type="paragraph" w:styleId="CommentText">
    <w:name w:val="annotation text"/>
    <w:basedOn w:val="Normal"/>
    <w:link w:val="CommentTextChar"/>
    <w:uiPriority w:val="99"/>
    <w:semiHidden/>
    <w:unhideWhenUsed/>
    <w:rsid w:val="00CF01DF"/>
    <w:rPr>
      <w:sz w:val="20"/>
      <w:szCs w:val="20"/>
    </w:rPr>
  </w:style>
  <w:style w:type="character" w:customStyle="1" w:styleId="CommentTextChar">
    <w:name w:val="Comment Text Char"/>
    <w:basedOn w:val="DefaultParagraphFont"/>
    <w:link w:val="CommentText"/>
    <w:uiPriority w:val="99"/>
    <w:semiHidden/>
    <w:rsid w:val="00CF01DF"/>
    <w:rPr>
      <w:lang w:val="en-NZ"/>
    </w:rPr>
  </w:style>
  <w:style w:type="paragraph" w:styleId="CommentSubject">
    <w:name w:val="annotation subject"/>
    <w:basedOn w:val="CommentText"/>
    <w:next w:val="CommentText"/>
    <w:link w:val="CommentSubjectChar"/>
    <w:uiPriority w:val="99"/>
    <w:semiHidden/>
    <w:unhideWhenUsed/>
    <w:rsid w:val="00CF01DF"/>
    <w:rPr>
      <w:b/>
      <w:bCs/>
    </w:rPr>
  </w:style>
  <w:style w:type="character" w:customStyle="1" w:styleId="CommentSubjectChar">
    <w:name w:val="Comment Subject Char"/>
    <w:basedOn w:val="CommentTextChar"/>
    <w:link w:val="CommentSubject"/>
    <w:uiPriority w:val="99"/>
    <w:semiHidden/>
    <w:rsid w:val="00CF01DF"/>
    <w:rPr>
      <w:b/>
      <w:bCs/>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15D4-D453-4A29-81DF-199FEA0A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FA0D9940.dotm</Template>
  <TotalTime>1</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ASPX Health</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kevin.mcfadgen</dc:creator>
  <cp:lastModifiedBy>Kevin McFadgen</cp:lastModifiedBy>
  <cp:revision>2</cp:revision>
  <cp:lastPrinted>2014-01-01T21:48:00Z</cp:lastPrinted>
  <dcterms:created xsi:type="dcterms:W3CDTF">2015-04-27T22:35:00Z</dcterms:created>
  <dcterms:modified xsi:type="dcterms:W3CDTF">2015-04-27T22:35:00Z</dcterms:modified>
</cp:coreProperties>
</file>